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D29" w:rsidRPr="007F1970" w:rsidRDefault="005A3D29" w:rsidP="005A3D29">
      <w:pPr>
        <w:jc w:val="center"/>
        <w:rPr>
          <w:rFonts w:ascii="Calibri" w:hAnsi="Calibri"/>
          <w:b/>
          <w:sz w:val="28"/>
          <w:szCs w:val="28"/>
        </w:rPr>
      </w:pPr>
    </w:p>
    <w:p w:rsidR="00B203BA" w:rsidRPr="007F1970" w:rsidRDefault="00B203BA" w:rsidP="005A3D29">
      <w:pPr>
        <w:jc w:val="center"/>
        <w:rPr>
          <w:rFonts w:ascii="Calibri" w:hAnsi="Calibri"/>
          <w:b/>
          <w:sz w:val="28"/>
          <w:szCs w:val="28"/>
        </w:rPr>
      </w:pPr>
    </w:p>
    <w:p w:rsidR="00F876B5" w:rsidRPr="007F1970" w:rsidRDefault="00556F6A" w:rsidP="005A3D29">
      <w:pPr>
        <w:jc w:val="center"/>
        <w:rPr>
          <w:rFonts w:ascii="Calibri" w:hAnsi="Calibri"/>
          <w:b/>
          <w:sz w:val="28"/>
          <w:szCs w:val="28"/>
        </w:rPr>
      </w:pPr>
      <w:r w:rsidRPr="007F1970">
        <w:rPr>
          <w:rFonts w:ascii="Calibri" w:hAnsi="Calibri"/>
          <w:b/>
          <w:sz w:val="28"/>
          <w:szCs w:val="28"/>
        </w:rPr>
        <w:t>Draft table of c</w:t>
      </w:r>
      <w:r w:rsidR="00F876B5" w:rsidRPr="007F1970">
        <w:rPr>
          <w:rFonts w:ascii="Calibri" w:hAnsi="Calibri"/>
          <w:b/>
          <w:sz w:val="28"/>
          <w:szCs w:val="28"/>
        </w:rPr>
        <w:t>ontents</w:t>
      </w:r>
      <w:r w:rsidRPr="007F1970">
        <w:rPr>
          <w:rFonts w:ascii="Calibri" w:hAnsi="Calibri"/>
          <w:b/>
          <w:sz w:val="28"/>
          <w:szCs w:val="28"/>
        </w:rPr>
        <w:t xml:space="preserve"> for revised Chapter 4 of the IALA NAVGUIDE 2018 Edition</w:t>
      </w:r>
    </w:p>
    <w:p w:rsidR="00F876B5" w:rsidRPr="007F1970" w:rsidRDefault="00F876B5" w:rsidP="00556F6A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Introduction</w:t>
      </w:r>
    </w:p>
    <w:p w:rsidR="00556F6A" w:rsidRPr="007F1970" w:rsidRDefault="005A3D29" w:rsidP="00556F6A">
      <w:pPr>
        <w:pStyle w:val="ListParagraph"/>
        <w:numPr>
          <w:ilvl w:val="1"/>
          <w:numId w:val="3"/>
        </w:numPr>
        <w:rPr>
          <w:rFonts w:ascii="Calibri" w:hAnsi="Calibri"/>
          <w:i/>
          <w:sz w:val="24"/>
          <w:szCs w:val="24"/>
        </w:rPr>
      </w:pPr>
      <w:r w:rsidRPr="007F1970">
        <w:rPr>
          <w:rFonts w:ascii="Calibri" w:hAnsi="Calibri"/>
          <w:i/>
          <w:sz w:val="24"/>
          <w:szCs w:val="24"/>
        </w:rPr>
        <w:t>Informs on w</w:t>
      </w:r>
      <w:r w:rsidR="00556F6A" w:rsidRPr="007F1970">
        <w:rPr>
          <w:rFonts w:ascii="Calibri" w:hAnsi="Calibri"/>
          <w:i/>
          <w:sz w:val="24"/>
          <w:szCs w:val="24"/>
        </w:rPr>
        <w:t>hat’s in thi</w:t>
      </w:r>
      <w:bookmarkStart w:id="0" w:name="_GoBack"/>
      <w:bookmarkEnd w:id="0"/>
      <w:r w:rsidR="00556F6A" w:rsidRPr="007F1970">
        <w:rPr>
          <w:rFonts w:ascii="Calibri" w:hAnsi="Calibri"/>
          <w:i/>
          <w:sz w:val="24"/>
          <w:szCs w:val="24"/>
        </w:rPr>
        <w:t>s chapter</w:t>
      </w:r>
      <w:r w:rsidR="00163C9B" w:rsidRPr="007F1970">
        <w:rPr>
          <w:rFonts w:ascii="Calibri" w:hAnsi="Calibri"/>
          <w:i/>
          <w:sz w:val="24"/>
          <w:szCs w:val="24"/>
        </w:rPr>
        <w:t xml:space="preserve"> (w</w:t>
      </w:r>
      <w:r w:rsidR="00556F6A" w:rsidRPr="007F1970">
        <w:rPr>
          <w:rFonts w:ascii="Calibri" w:hAnsi="Calibri"/>
          <w:i/>
          <w:sz w:val="24"/>
          <w:szCs w:val="24"/>
        </w:rPr>
        <w:t>hat’</w:t>
      </w:r>
      <w:r w:rsidR="00163C9B" w:rsidRPr="007F1970">
        <w:rPr>
          <w:rFonts w:ascii="Calibri" w:hAnsi="Calibri"/>
          <w:i/>
          <w:sz w:val="24"/>
          <w:szCs w:val="24"/>
        </w:rPr>
        <w:t>s in</w:t>
      </w:r>
      <w:r w:rsidR="00556F6A" w:rsidRPr="007F1970">
        <w:rPr>
          <w:rFonts w:ascii="Calibri" w:hAnsi="Calibri"/>
          <w:i/>
          <w:sz w:val="24"/>
          <w:szCs w:val="24"/>
        </w:rPr>
        <w:t xml:space="preserve">, what’s </w:t>
      </w:r>
      <w:r w:rsidR="00163C9B" w:rsidRPr="007F1970">
        <w:rPr>
          <w:rFonts w:ascii="Calibri" w:hAnsi="Calibri"/>
          <w:i/>
          <w:sz w:val="24"/>
          <w:szCs w:val="24"/>
        </w:rPr>
        <w:t>not included)</w:t>
      </w:r>
      <w:r w:rsidR="00556F6A" w:rsidRPr="007F1970">
        <w:rPr>
          <w:rFonts w:ascii="Calibri" w:hAnsi="Calibri"/>
          <w:i/>
          <w:sz w:val="24"/>
          <w:szCs w:val="24"/>
        </w:rPr>
        <w:t xml:space="preserve"> </w:t>
      </w:r>
    </w:p>
    <w:p w:rsidR="00DC2862" w:rsidRPr="007F1970" w:rsidRDefault="00DC2862" w:rsidP="00DC2862">
      <w:pPr>
        <w:pStyle w:val="ListParagraph"/>
        <w:ind w:left="1440"/>
        <w:rPr>
          <w:rFonts w:ascii="Calibri" w:hAnsi="Calibri"/>
          <w:i/>
          <w:sz w:val="24"/>
          <w:szCs w:val="24"/>
        </w:rPr>
      </w:pPr>
    </w:p>
    <w:p w:rsidR="00556F6A" w:rsidRPr="007F1970" w:rsidRDefault="00556F6A" w:rsidP="00556F6A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Background</w:t>
      </w:r>
      <w:r w:rsidR="00DC2862" w:rsidRPr="007F1970">
        <w:rPr>
          <w:rFonts w:ascii="Calibri" w:hAnsi="Calibri"/>
          <w:sz w:val="24"/>
          <w:szCs w:val="24"/>
        </w:rPr>
        <w:t xml:space="preserve">  (</w:t>
      </w:r>
      <w:r w:rsidR="00DC2862" w:rsidRPr="007F1970">
        <w:rPr>
          <w:rFonts w:ascii="Calibri" w:hAnsi="Calibri"/>
          <w:i/>
          <w:sz w:val="24"/>
          <w:szCs w:val="24"/>
        </w:rPr>
        <w:t>can take a lot of material from NCSR 1 INF.5 for background)</w:t>
      </w:r>
    </w:p>
    <w:p w:rsidR="00556F6A" w:rsidRPr="007F1970" w:rsidRDefault="00556F6A" w:rsidP="00556F6A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Developments leading to e-navigatio</w:t>
      </w:r>
      <w:r w:rsidR="00B203BA" w:rsidRPr="007F1970">
        <w:rPr>
          <w:rFonts w:ascii="Calibri" w:hAnsi="Calibri"/>
          <w:sz w:val="24"/>
          <w:szCs w:val="24"/>
        </w:rPr>
        <w:t>n (list of 6-7 bullet points provided by WG 2)</w:t>
      </w:r>
    </w:p>
    <w:p w:rsidR="00556F6A" w:rsidRPr="007F1970" w:rsidRDefault="005A3D29" w:rsidP="00556F6A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The original </w:t>
      </w:r>
      <w:r w:rsidR="00556F6A" w:rsidRPr="007F1970">
        <w:rPr>
          <w:rFonts w:ascii="Calibri" w:hAnsi="Calibri"/>
          <w:sz w:val="24"/>
          <w:szCs w:val="24"/>
        </w:rPr>
        <w:t xml:space="preserve">IMO Submission </w:t>
      </w:r>
      <w:r w:rsidRPr="007F1970">
        <w:rPr>
          <w:rFonts w:ascii="Calibri" w:hAnsi="Calibri"/>
          <w:sz w:val="24"/>
          <w:szCs w:val="24"/>
        </w:rPr>
        <w:t>(</w:t>
      </w:r>
      <w:r w:rsidR="00556F6A" w:rsidRPr="007F1970">
        <w:rPr>
          <w:rFonts w:ascii="Calibri" w:hAnsi="Calibri"/>
          <w:sz w:val="24"/>
          <w:szCs w:val="24"/>
        </w:rPr>
        <w:t xml:space="preserve">7 member states to MSC </w:t>
      </w:r>
      <w:r w:rsidRPr="007F1970">
        <w:rPr>
          <w:rFonts w:ascii="Calibri" w:hAnsi="Calibri"/>
          <w:sz w:val="24"/>
          <w:szCs w:val="24"/>
        </w:rPr>
        <w:t>83)</w:t>
      </w:r>
    </w:p>
    <w:p w:rsidR="00556F6A" w:rsidRPr="007F1970" w:rsidRDefault="00556F6A" w:rsidP="00556F6A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IMO Strategy </w:t>
      </w:r>
      <w:r w:rsidR="00DC2862" w:rsidRPr="007F1970">
        <w:rPr>
          <w:rFonts w:ascii="Calibri" w:hAnsi="Calibri"/>
          <w:sz w:val="24"/>
          <w:szCs w:val="24"/>
        </w:rPr>
        <w:t>(</w:t>
      </w:r>
      <w:r w:rsidR="00DC2862" w:rsidRPr="007F1970">
        <w:rPr>
          <w:rFonts w:ascii="Calibri" w:hAnsi="Calibri"/>
          <w:i/>
          <w:sz w:val="24"/>
          <w:szCs w:val="24"/>
        </w:rPr>
        <w:t xml:space="preserve">provide ref to doc on IMO </w:t>
      </w:r>
      <w:r w:rsidR="005A3D29" w:rsidRPr="007F1970">
        <w:rPr>
          <w:rFonts w:ascii="Calibri" w:hAnsi="Calibri"/>
          <w:i/>
          <w:sz w:val="24"/>
          <w:szCs w:val="24"/>
        </w:rPr>
        <w:t>web</w:t>
      </w:r>
      <w:r w:rsidR="00DC2862" w:rsidRPr="007F1970">
        <w:rPr>
          <w:rFonts w:ascii="Calibri" w:hAnsi="Calibri"/>
          <w:i/>
          <w:sz w:val="24"/>
          <w:szCs w:val="24"/>
        </w:rPr>
        <w:t>site)</w:t>
      </w:r>
    </w:p>
    <w:p w:rsidR="00556F6A" w:rsidRPr="007F1970" w:rsidRDefault="00556F6A" w:rsidP="00556F6A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Vision </w:t>
      </w:r>
    </w:p>
    <w:p w:rsidR="00556F6A" w:rsidRPr="007F1970" w:rsidRDefault="00556F6A" w:rsidP="00556F6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Onboard</w:t>
      </w:r>
    </w:p>
    <w:p w:rsidR="00556F6A" w:rsidRPr="007F1970" w:rsidRDefault="00556F6A" w:rsidP="00556F6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Ashore</w:t>
      </w:r>
    </w:p>
    <w:p w:rsidR="00556F6A" w:rsidRPr="007F1970" w:rsidRDefault="00556F6A" w:rsidP="00556F6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Communications</w:t>
      </w:r>
    </w:p>
    <w:p w:rsidR="00556F6A" w:rsidRPr="007F1970" w:rsidRDefault="005A3D29" w:rsidP="00556F6A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E-navigation d</w:t>
      </w:r>
      <w:r w:rsidR="00556F6A" w:rsidRPr="007F1970">
        <w:rPr>
          <w:rFonts w:ascii="Calibri" w:hAnsi="Calibri"/>
          <w:sz w:val="24"/>
          <w:szCs w:val="24"/>
        </w:rPr>
        <w:t>efinition</w:t>
      </w:r>
    </w:p>
    <w:p w:rsidR="00556F6A" w:rsidRPr="007F1970" w:rsidRDefault="00556F6A" w:rsidP="00556F6A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Key elements </w:t>
      </w:r>
      <w:r w:rsidR="00DC2862" w:rsidRPr="007F1970">
        <w:rPr>
          <w:rFonts w:ascii="Calibri" w:hAnsi="Calibri"/>
          <w:sz w:val="24"/>
          <w:szCs w:val="24"/>
        </w:rPr>
        <w:t xml:space="preserve">(list </w:t>
      </w:r>
      <w:r w:rsidR="005A3D29" w:rsidRPr="007F1970">
        <w:rPr>
          <w:rFonts w:ascii="Calibri" w:hAnsi="Calibri"/>
          <w:sz w:val="24"/>
          <w:szCs w:val="24"/>
        </w:rPr>
        <w:t xml:space="preserve">some </w:t>
      </w:r>
      <w:r w:rsidR="00DC2862" w:rsidRPr="007F1970">
        <w:rPr>
          <w:rFonts w:ascii="Calibri" w:hAnsi="Calibri"/>
          <w:sz w:val="24"/>
          <w:szCs w:val="24"/>
        </w:rPr>
        <w:t>highlights – user needs, architecture etc.)</w:t>
      </w:r>
    </w:p>
    <w:p w:rsidR="00556F6A" w:rsidRPr="007F1970" w:rsidRDefault="00556F6A" w:rsidP="00556F6A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IMO </w:t>
      </w:r>
      <w:r w:rsidR="00163C9B" w:rsidRPr="007F1970">
        <w:rPr>
          <w:rFonts w:ascii="Calibri" w:hAnsi="Calibri"/>
          <w:sz w:val="24"/>
          <w:szCs w:val="24"/>
        </w:rPr>
        <w:t xml:space="preserve">plan to implement strategy or </w:t>
      </w:r>
      <w:r w:rsidRPr="007F1970">
        <w:rPr>
          <w:rFonts w:ascii="Calibri" w:hAnsi="Calibri"/>
          <w:sz w:val="24"/>
          <w:szCs w:val="24"/>
        </w:rPr>
        <w:t xml:space="preserve">SIP </w:t>
      </w:r>
    </w:p>
    <w:p w:rsidR="001C3299" w:rsidRPr="007F1970" w:rsidRDefault="00163C9B" w:rsidP="00F02856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Key elements of SIP</w:t>
      </w:r>
      <w:r w:rsidR="00F02856" w:rsidRPr="007F1970">
        <w:rPr>
          <w:rFonts w:ascii="Calibri" w:hAnsi="Calibri"/>
        </w:rPr>
        <w:t xml:space="preserve"> </w:t>
      </w:r>
    </w:p>
    <w:p w:rsidR="001C3299" w:rsidRPr="007F1970" w:rsidRDefault="001C3299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</w:rPr>
        <w:t>S</w:t>
      </w:r>
      <w:r w:rsidR="00F02856" w:rsidRPr="007F1970">
        <w:rPr>
          <w:rFonts w:ascii="Calibri" w:hAnsi="Calibri"/>
        </w:rPr>
        <w:t>olutions</w:t>
      </w:r>
    </w:p>
    <w:p w:rsidR="00F02856" w:rsidRPr="007F1970" w:rsidRDefault="001C3299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</w:rPr>
        <w:t>T</w:t>
      </w:r>
      <w:r w:rsidR="00F02856" w:rsidRPr="007F1970">
        <w:rPr>
          <w:rFonts w:ascii="Calibri" w:hAnsi="Calibri"/>
        </w:rPr>
        <w:t>asks</w:t>
      </w:r>
    </w:p>
    <w:p w:rsidR="001C3299" w:rsidRPr="007F1970" w:rsidRDefault="00F02856" w:rsidP="00F02856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</w:rPr>
        <w:t>IMO activities related to development of e-navigation</w:t>
      </w:r>
    </w:p>
    <w:p w:rsidR="001C3299" w:rsidRPr="007F1970" w:rsidRDefault="00F02856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agreed user needs</w:t>
      </w:r>
    </w:p>
    <w:p w:rsidR="001C3299" w:rsidRPr="007F1970" w:rsidRDefault="00F02856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gap analysis</w:t>
      </w:r>
    </w:p>
    <w:p w:rsidR="001C3299" w:rsidRPr="007F1970" w:rsidRDefault="001C3299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outputs (e.g. IMO and IALA documents produced so far)</w:t>
      </w:r>
    </w:p>
    <w:p w:rsidR="00F02856" w:rsidRPr="007F1970" w:rsidRDefault="001C3299" w:rsidP="001C329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Work in progress</w:t>
      </w:r>
      <w:r w:rsidR="00F02856" w:rsidRPr="007F1970">
        <w:rPr>
          <w:rFonts w:ascii="Calibri" w:hAnsi="Calibri"/>
          <w:sz w:val="24"/>
          <w:szCs w:val="24"/>
        </w:rPr>
        <w:t xml:space="preserve"> </w:t>
      </w:r>
    </w:p>
    <w:p w:rsidR="00DC2862" w:rsidRPr="007F1970" w:rsidRDefault="005A3D29" w:rsidP="00D13358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Involvement of organisations</w:t>
      </w:r>
    </w:p>
    <w:p w:rsidR="005A3D29" w:rsidRPr="007F1970" w:rsidRDefault="005A3D29" w:rsidP="005A3D29">
      <w:pPr>
        <w:pStyle w:val="ListParagraph"/>
        <w:ind w:left="2160"/>
        <w:rPr>
          <w:rFonts w:ascii="Calibri" w:hAnsi="Calibri"/>
          <w:sz w:val="24"/>
          <w:szCs w:val="24"/>
        </w:rPr>
      </w:pPr>
    </w:p>
    <w:p w:rsidR="00DC2862" w:rsidRPr="007F1970" w:rsidRDefault="00DC2862" w:rsidP="003141A0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Overview</w:t>
      </w:r>
    </w:p>
    <w:p w:rsidR="00163C9B" w:rsidRPr="007F1970" w:rsidRDefault="005A3D29" w:rsidP="00163C9B">
      <w:pPr>
        <w:pStyle w:val="ListParagraph"/>
        <w:numPr>
          <w:ilvl w:val="1"/>
          <w:numId w:val="3"/>
        </w:numPr>
        <w:rPr>
          <w:rFonts w:ascii="Calibri" w:hAnsi="Calibri"/>
          <w:i/>
          <w:sz w:val="24"/>
          <w:szCs w:val="24"/>
        </w:rPr>
      </w:pPr>
      <w:r w:rsidRPr="007F1970">
        <w:rPr>
          <w:rFonts w:ascii="Calibri" w:hAnsi="Calibri"/>
          <w:i/>
          <w:sz w:val="24"/>
          <w:szCs w:val="24"/>
        </w:rPr>
        <w:t>Some d</w:t>
      </w:r>
      <w:r w:rsidR="00163C9B" w:rsidRPr="007F1970">
        <w:rPr>
          <w:rFonts w:ascii="Calibri" w:hAnsi="Calibri"/>
          <w:i/>
          <w:sz w:val="24"/>
          <w:szCs w:val="24"/>
        </w:rPr>
        <w:t xml:space="preserve">iagrams </w:t>
      </w:r>
      <w:r w:rsidRPr="007F1970">
        <w:rPr>
          <w:rFonts w:ascii="Calibri" w:hAnsi="Calibri"/>
          <w:i/>
          <w:sz w:val="24"/>
          <w:szCs w:val="24"/>
        </w:rPr>
        <w:t>to explain scope of e-navigation, can include spinning wheel from strategy</w:t>
      </w:r>
    </w:p>
    <w:p w:rsidR="00DC2862" w:rsidRPr="007F1970" w:rsidRDefault="00DC2862" w:rsidP="00DC2862">
      <w:pPr>
        <w:pStyle w:val="ListParagraph"/>
        <w:rPr>
          <w:rFonts w:ascii="Calibri" w:hAnsi="Calibri"/>
          <w:sz w:val="24"/>
          <w:szCs w:val="24"/>
        </w:rPr>
      </w:pPr>
    </w:p>
    <w:p w:rsidR="00F876B5" w:rsidRPr="007F1970" w:rsidRDefault="00F876B5" w:rsidP="003141A0">
      <w:pPr>
        <w:pStyle w:val="ListParagraph"/>
        <w:numPr>
          <w:ilvl w:val="0"/>
          <w:numId w:val="3"/>
        </w:numPr>
        <w:rPr>
          <w:rFonts w:ascii="Calibri" w:hAnsi="Calibri"/>
          <w:i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IALA’s Role </w:t>
      </w:r>
      <w:r w:rsidR="004B066B" w:rsidRPr="007F1970">
        <w:rPr>
          <w:rFonts w:ascii="Calibri" w:hAnsi="Calibri"/>
          <w:i/>
          <w:sz w:val="24"/>
          <w:szCs w:val="24"/>
        </w:rPr>
        <w:t>(Dep SG, Chair, Vice Chair and WG2)</w:t>
      </w:r>
    </w:p>
    <w:p w:rsidR="00B203BA" w:rsidRPr="007F1970" w:rsidRDefault="00D627E1" w:rsidP="00D627E1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IALA vision and </w:t>
      </w:r>
      <w:r w:rsidR="00B203BA" w:rsidRPr="007F1970">
        <w:rPr>
          <w:rFonts w:ascii="Calibri" w:hAnsi="Calibri"/>
          <w:sz w:val="24"/>
          <w:szCs w:val="24"/>
        </w:rPr>
        <w:t>strategy 2014-2016</w:t>
      </w:r>
    </w:p>
    <w:p w:rsidR="00D627E1" w:rsidRPr="007F1970" w:rsidRDefault="00B203BA" w:rsidP="00D627E1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IALA’s vision and strategy </w:t>
      </w:r>
      <w:r w:rsidR="00D627E1" w:rsidRPr="007F1970">
        <w:rPr>
          <w:rFonts w:ascii="Calibri" w:hAnsi="Calibri"/>
          <w:sz w:val="24"/>
          <w:szCs w:val="24"/>
        </w:rPr>
        <w:t>as it relates to e-navigation</w:t>
      </w:r>
    </w:p>
    <w:p w:rsidR="00D627E1" w:rsidRPr="007F1970" w:rsidRDefault="00D627E1" w:rsidP="00D627E1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lastRenderedPageBreak/>
        <w:t xml:space="preserve">Scope of IALA w.r.t. e-navigation  </w:t>
      </w:r>
      <w:r w:rsidRPr="007F1970">
        <w:rPr>
          <w:rFonts w:ascii="Calibri" w:hAnsi="Calibri"/>
          <w:i/>
          <w:sz w:val="24"/>
          <w:szCs w:val="24"/>
        </w:rPr>
        <w:t>(limited to shore side and interactions)</w:t>
      </w:r>
    </w:p>
    <w:p w:rsidR="00B203BA" w:rsidRPr="007F1970" w:rsidRDefault="00B203BA" w:rsidP="00D627E1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e-Navigation Roadmap for IALA’s activities</w:t>
      </w:r>
    </w:p>
    <w:p w:rsidR="00D627E1" w:rsidRPr="007F1970" w:rsidRDefault="00D627E1" w:rsidP="00D627E1">
      <w:pPr>
        <w:pStyle w:val="ListParagraph"/>
        <w:rPr>
          <w:rFonts w:ascii="Calibri" w:hAnsi="Calibri"/>
          <w:sz w:val="24"/>
          <w:szCs w:val="24"/>
        </w:rPr>
      </w:pPr>
    </w:p>
    <w:p w:rsidR="00B1546E" w:rsidRPr="007F1970" w:rsidRDefault="005A3D29" w:rsidP="00B1546E">
      <w:pPr>
        <w:pStyle w:val="ListParagraph"/>
        <w:numPr>
          <w:ilvl w:val="0"/>
          <w:numId w:val="3"/>
        </w:numPr>
        <w:rPr>
          <w:rFonts w:ascii="Calibri" w:hAnsi="Calibri"/>
          <w:i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Development of </w:t>
      </w:r>
      <w:r w:rsidR="00F876B5" w:rsidRPr="007F1970">
        <w:rPr>
          <w:rFonts w:ascii="Calibri" w:hAnsi="Calibri"/>
          <w:sz w:val="24"/>
          <w:szCs w:val="24"/>
        </w:rPr>
        <w:t>Maritime Service Portfolios</w:t>
      </w:r>
      <w:r w:rsidRPr="007F1970">
        <w:rPr>
          <w:rFonts w:ascii="Calibri" w:hAnsi="Calibri"/>
          <w:sz w:val="24"/>
          <w:szCs w:val="24"/>
        </w:rPr>
        <w:t xml:space="preserve"> </w:t>
      </w:r>
      <w:r w:rsidRPr="007F1970">
        <w:rPr>
          <w:rFonts w:ascii="Calibri" w:hAnsi="Calibri"/>
          <w:i/>
          <w:sz w:val="24"/>
          <w:szCs w:val="24"/>
        </w:rPr>
        <w:t>(for WG 4)</w:t>
      </w:r>
    </w:p>
    <w:p w:rsidR="005A3D29" w:rsidRPr="007F1970" w:rsidRDefault="005A3D29" w:rsidP="005A3D2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Based on SIP (16 initial MSPs)</w:t>
      </w:r>
    </w:p>
    <w:p w:rsidR="005A3D29" w:rsidRPr="007F1970" w:rsidRDefault="001C3299" w:rsidP="005A3D2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New </w:t>
      </w:r>
      <w:r w:rsidR="005A3D29" w:rsidRPr="007F1970">
        <w:rPr>
          <w:rFonts w:ascii="Calibri" w:hAnsi="Calibri"/>
          <w:sz w:val="24"/>
          <w:szCs w:val="24"/>
        </w:rPr>
        <w:t>MSPs</w:t>
      </w:r>
    </w:p>
    <w:p w:rsidR="00B1546E" w:rsidRPr="007F1970" w:rsidRDefault="00B1546E" w:rsidP="00B1546E">
      <w:pPr>
        <w:pStyle w:val="ListParagraph"/>
        <w:rPr>
          <w:rFonts w:ascii="Calibri" w:hAnsi="Calibri"/>
          <w:sz w:val="24"/>
          <w:szCs w:val="24"/>
        </w:rPr>
      </w:pPr>
    </w:p>
    <w:p w:rsidR="00B1546E" w:rsidRPr="007F1970" w:rsidRDefault="00B1546E" w:rsidP="00B1546E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Maritime Digital Infrastructure</w:t>
      </w:r>
      <w:r w:rsidR="00B203BA" w:rsidRPr="007F1970">
        <w:rPr>
          <w:rFonts w:ascii="Calibri" w:hAnsi="Calibri"/>
          <w:sz w:val="24"/>
          <w:szCs w:val="24"/>
        </w:rPr>
        <w:t xml:space="preserve"> </w:t>
      </w:r>
      <w:r w:rsidR="00B203BA" w:rsidRPr="007F1970">
        <w:rPr>
          <w:rFonts w:ascii="Calibri" w:hAnsi="Calibri"/>
          <w:i/>
          <w:sz w:val="24"/>
          <w:szCs w:val="24"/>
        </w:rPr>
        <w:t>(for WG1)</w:t>
      </w:r>
    </w:p>
    <w:p w:rsidR="00B1546E" w:rsidRPr="007F1970" w:rsidRDefault="00B1546E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IMO Adopted Overarching Architecture</w:t>
      </w:r>
    </w:p>
    <w:p w:rsidR="00B1546E" w:rsidRPr="007F1970" w:rsidRDefault="00B1546E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The Common Maritime Data Structure</w:t>
      </w:r>
    </w:p>
    <w:p w:rsidR="005A3D29" w:rsidRPr="007F1970" w:rsidRDefault="005A3D29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Maritime Cloud (platform for data exchange) </w:t>
      </w:r>
    </w:p>
    <w:p w:rsidR="004B066B" w:rsidRPr="007F1970" w:rsidRDefault="004B066B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Cyber security (from IMO</w:t>
      </w:r>
      <w:r w:rsidR="00F02856" w:rsidRPr="007F1970">
        <w:rPr>
          <w:rFonts w:ascii="Calibri" w:hAnsi="Calibri"/>
          <w:sz w:val="24"/>
          <w:szCs w:val="24"/>
        </w:rPr>
        <w:t>, text on measures ashore</w:t>
      </w:r>
      <w:r w:rsidRPr="007F1970">
        <w:rPr>
          <w:rFonts w:ascii="Calibri" w:hAnsi="Calibri"/>
          <w:sz w:val="24"/>
          <w:szCs w:val="24"/>
        </w:rPr>
        <w:t>)</w:t>
      </w:r>
    </w:p>
    <w:p w:rsidR="00F02856" w:rsidRPr="007F1970" w:rsidRDefault="00F02856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Maritime Single Window (from </w:t>
      </w:r>
      <w:proofErr w:type="gramStart"/>
      <w:r w:rsidRPr="007F1970">
        <w:rPr>
          <w:rFonts w:ascii="Calibri" w:hAnsi="Calibri"/>
          <w:sz w:val="24"/>
          <w:szCs w:val="24"/>
        </w:rPr>
        <w:t>IMO ..</w:t>
      </w:r>
      <w:proofErr w:type="gramEnd"/>
      <w:r w:rsidRPr="007F1970">
        <w:rPr>
          <w:rFonts w:ascii="Calibri" w:hAnsi="Calibri"/>
          <w:i/>
          <w:sz w:val="24"/>
          <w:szCs w:val="24"/>
        </w:rPr>
        <w:t>as it is mandatory from 2018 and has to be implemented from ashore</w:t>
      </w:r>
      <w:r w:rsidRPr="007F1970">
        <w:rPr>
          <w:rFonts w:ascii="Calibri" w:hAnsi="Calibri"/>
          <w:sz w:val="24"/>
          <w:szCs w:val="24"/>
        </w:rPr>
        <w:t>)</w:t>
      </w:r>
    </w:p>
    <w:p w:rsidR="00B1546E" w:rsidRPr="007F1970" w:rsidRDefault="00B1546E" w:rsidP="00B1546E">
      <w:pPr>
        <w:pStyle w:val="ListParagraph"/>
        <w:rPr>
          <w:rFonts w:ascii="Calibri" w:hAnsi="Calibri"/>
          <w:sz w:val="24"/>
          <w:szCs w:val="24"/>
        </w:rPr>
      </w:pPr>
    </w:p>
    <w:p w:rsidR="00B1546E" w:rsidRPr="007F1970" w:rsidRDefault="00B1546E" w:rsidP="00B1546E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Communications </w:t>
      </w:r>
      <w:r w:rsidR="003A5DC9" w:rsidRPr="007F1970">
        <w:rPr>
          <w:rFonts w:ascii="Calibri" w:hAnsi="Calibri"/>
          <w:sz w:val="24"/>
          <w:szCs w:val="24"/>
        </w:rPr>
        <w:t>(</w:t>
      </w:r>
      <w:r w:rsidR="003A5DC9" w:rsidRPr="007F1970">
        <w:rPr>
          <w:rFonts w:ascii="Calibri" w:hAnsi="Calibri"/>
          <w:i/>
          <w:sz w:val="24"/>
          <w:szCs w:val="24"/>
        </w:rPr>
        <w:t>perhaps merits its own chapter in the NAVGUIDE)</w:t>
      </w:r>
      <w:r w:rsidR="005A3D29" w:rsidRPr="007F1970">
        <w:rPr>
          <w:rFonts w:ascii="Calibri" w:hAnsi="Calibri"/>
          <w:i/>
          <w:sz w:val="24"/>
          <w:szCs w:val="24"/>
        </w:rPr>
        <w:t xml:space="preserve"> (this section to be developed by WG 3)</w:t>
      </w:r>
    </w:p>
    <w:p w:rsidR="00B1546E" w:rsidRPr="007F1970" w:rsidRDefault="00B1546E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Introduction  </w:t>
      </w:r>
    </w:p>
    <w:p w:rsidR="001C3299" w:rsidRPr="007F1970" w:rsidRDefault="001C3299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Communications </w:t>
      </w:r>
      <w:r w:rsidR="0002485F" w:rsidRPr="007F1970">
        <w:rPr>
          <w:rFonts w:ascii="Calibri" w:hAnsi="Calibri"/>
          <w:sz w:val="24"/>
          <w:szCs w:val="24"/>
        </w:rPr>
        <w:t xml:space="preserve">systems and data exchange </w:t>
      </w:r>
      <w:r w:rsidRPr="007F1970">
        <w:rPr>
          <w:rFonts w:ascii="Calibri" w:hAnsi="Calibri"/>
          <w:sz w:val="24"/>
          <w:szCs w:val="24"/>
        </w:rPr>
        <w:t>for the maritime domain</w:t>
      </w:r>
    </w:p>
    <w:p w:rsidR="00B1546E" w:rsidRPr="007F1970" w:rsidRDefault="00B1546E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IALA Maritime Radio Communications Plan</w:t>
      </w:r>
    </w:p>
    <w:p w:rsidR="0002485F" w:rsidRPr="007F1970" w:rsidRDefault="0002485F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Satellite communication systems</w:t>
      </w:r>
    </w:p>
    <w:p w:rsidR="00B1546E" w:rsidRPr="007F1970" w:rsidRDefault="00B1546E" w:rsidP="00B1546E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VHF Data Exchange System </w:t>
      </w:r>
    </w:p>
    <w:p w:rsidR="003A5DC9" w:rsidRPr="007F1970" w:rsidRDefault="003A5DC9" w:rsidP="003A5DC9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Overview</w:t>
      </w:r>
    </w:p>
    <w:p w:rsidR="00B1546E" w:rsidRPr="007F1970" w:rsidRDefault="00B1546E" w:rsidP="00B1546E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Automatic Identification System 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Purpose &amp; Function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System Characteristics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Shipboard AIS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Shore-based AIS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Meteorological &amp; Hydrological Information</w:t>
      </w:r>
    </w:p>
    <w:p w:rsidR="00B1546E" w:rsidRPr="007F1970" w:rsidRDefault="00B1546E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AIS Aids to Navigation</w:t>
      </w:r>
    </w:p>
    <w:p w:rsidR="003A5DC9" w:rsidRPr="007F1970" w:rsidRDefault="003A5DC9" w:rsidP="00B1546E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Carriage r</w:t>
      </w:r>
      <w:r w:rsidR="00B1546E" w:rsidRPr="007F1970">
        <w:rPr>
          <w:rFonts w:ascii="Calibri" w:hAnsi="Calibri"/>
          <w:sz w:val="24"/>
          <w:szCs w:val="24"/>
        </w:rPr>
        <w:t>equirements</w:t>
      </w:r>
    </w:p>
    <w:p w:rsidR="003A5DC9" w:rsidRPr="007F1970" w:rsidRDefault="00B1546E" w:rsidP="002057F6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Cautions </w:t>
      </w:r>
      <w:r w:rsidR="003A5DC9" w:rsidRPr="007F1970">
        <w:rPr>
          <w:rFonts w:ascii="Calibri" w:hAnsi="Calibri"/>
          <w:sz w:val="24"/>
          <w:szCs w:val="24"/>
        </w:rPr>
        <w:t xml:space="preserve">when using </w:t>
      </w:r>
      <w:r w:rsidRPr="007F1970">
        <w:rPr>
          <w:rFonts w:ascii="Calibri" w:hAnsi="Calibri"/>
          <w:sz w:val="24"/>
          <w:szCs w:val="24"/>
        </w:rPr>
        <w:t>AIS</w:t>
      </w:r>
    </w:p>
    <w:p w:rsidR="003A5DC9" w:rsidRPr="007F1970" w:rsidRDefault="003A5DC9" w:rsidP="002057F6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AIS via satellite </w:t>
      </w:r>
    </w:p>
    <w:p w:rsidR="003A5DC9" w:rsidRPr="007F1970" w:rsidRDefault="003A5DC9" w:rsidP="002057F6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Use of AIS in court cases</w:t>
      </w:r>
    </w:p>
    <w:p w:rsidR="00B1546E" w:rsidRPr="007F1970" w:rsidRDefault="00B1546E" w:rsidP="002057F6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Strategic Applications</w:t>
      </w:r>
    </w:p>
    <w:p w:rsidR="003A5DC9" w:rsidRPr="007F1970" w:rsidRDefault="001C3299" w:rsidP="002057F6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Application Specific Messages</w:t>
      </w:r>
    </w:p>
    <w:p w:rsidR="003A5DC9" w:rsidRPr="007F1970" w:rsidRDefault="003A5DC9" w:rsidP="003A5DC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Maritime Cloud</w:t>
      </w:r>
      <w:r w:rsidR="005A3D29" w:rsidRPr="007F1970">
        <w:rPr>
          <w:rFonts w:ascii="Calibri" w:hAnsi="Calibri"/>
          <w:sz w:val="24"/>
          <w:szCs w:val="24"/>
        </w:rPr>
        <w:t xml:space="preserve"> Communications </w:t>
      </w:r>
    </w:p>
    <w:p w:rsidR="003A5DC9" w:rsidRPr="007F1970" w:rsidRDefault="0002485F" w:rsidP="003A5DC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</w:t>
      </w:r>
      <w:r w:rsidR="003A5DC9" w:rsidRPr="007F1970">
        <w:rPr>
          <w:rFonts w:ascii="Calibri" w:hAnsi="Calibri"/>
          <w:sz w:val="24"/>
          <w:szCs w:val="24"/>
        </w:rPr>
        <w:t>-Navigation and GMDSS</w:t>
      </w:r>
    </w:p>
    <w:p w:rsidR="003A5DC9" w:rsidRPr="007F1970" w:rsidRDefault="003A5DC9" w:rsidP="003A5DC9">
      <w:pPr>
        <w:pStyle w:val="ListParagraph"/>
        <w:ind w:left="2880"/>
        <w:rPr>
          <w:rFonts w:ascii="Calibri" w:hAnsi="Calibri"/>
          <w:sz w:val="24"/>
          <w:szCs w:val="24"/>
        </w:rPr>
      </w:pPr>
    </w:p>
    <w:p w:rsidR="00B1546E" w:rsidRPr="007F1970" w:rsidRDefault="00B1546E" w:rsidP="00B1546E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lastRenderedPageBreak/>
        <w:t xml:space="preserve">Positioning, Navigation and Timing </w:t>
      </w:r>
      <w:r w:rsidR="005A3D29" w:rsidRPr="007F1970">
        <w:rPr>
          <w:rFonts w:ascii="Calibri" w:hAnsi="Calibri"/>
          <w:i/>
          <w:sz w:val="24"/>
          <w:szCs w:val="24"/>
        </w:rPr>
        <w:t>(for WG5)</w:t>
      </w:r>
    </w:p>
    <w:p w:rsidR="001C3299" w:rsidRPr="007F1970" w:rsidRDefault="001C3299" w:rsidP="003A5DC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Introduction</w:t>
      </w:r>
    </w:p>
    <w:p w:rsidR="001C3299" w:rsidRPr="007F1970" w:rsidRDefault="001C3299" w:rsidP="003A5DC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What is Resilient PNT</w:t>
      </w:r>
    </w:p>
    <w:p w:rsidR="00B1546E" w:rsidRPr="007F1970" w:rsidRDefault="00B1546E" w:rsidP="003A5DC9">
      <w:pPr>
        <w:pStyle w:val="ListParagraph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Electronic Position Fixing Systems </w:t>
      </w:r>
    </w:p>
    <w:p w:rsidR="003A5DC9" w:rsidRPr="007F1970" w:rsidRDefault="00B1546E" w:rsidP="008C045D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Global Navigation Satellite Systems</w:t>
      </w:r>
    </w:p>
    <w:p w:rsidR="003A5DC9" w:rsidRPr="007F1970" w:rsidRDefault="003A5DC9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GPS</w:t>
      </w:r>
    </w:p>
    <w:p w:rsidR="003A5DC9" w:rsidRPr="007F1970" w:rsidRDefault="003A5DC9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GLONASS</w:t>
      </w:r>
    </w:p>
    <w:p w:rsidR="003A5DC9" w:rsidRPr="007F1970" w:rsidRDefault="003A5DC9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GALILEO</w:t>
      </w:r>
    </w:p>
    <w:p w:rsidR="00B203BA" w:rsidRPr="007F1970" w:rsidRDefault="003A5DC9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BEIDOU</w:t>
      </w:r>
    </w:p>
    <w:p w:rsidR="00B203BA" w:rsidRPr="007F1970" w:rsidRDefault="00B203BA" w:rsidP="00B203BA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 Regional </w:t>
      </w:r>
      <w:r w:rsidR="004A5853" w:rsidRPr="007F1970">
        <w:rPr>
          <w:rFonts w:ascii="Calibri" w:hAnsi="Calibri"/>
          <w:sz w:val="24"/>
          <w:szCs w:val="24"/>
        </w:rPr>
        <w:t>Navigation Satellite Systems</w:t>
      </w:r>
    </w:p>
    <w:p w:rsidR="00B203BA" w:rsidRPr="007F1970" w:rsidRDefault="00B203BA" w:rsidP="004B066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QZSS</w:t>
      </w:r>
    </w:p>
    <w:p w:rsidR="00B203BA" w:rsidRPr="007F1970" w:rsidRDefault="00B203BA" w:rsidP="004B066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Indian </w:t>
      </w:r>
    </w:p>
    <w:p w:rsidR="003A5DC9" w:rsidRPr="007F1970" w:rsidRDefault="00B1546E" w:rsidP="003A5DC9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Satellite Based Augmentation Systems</w:t>
      </w:r>
    </w:p>
    <w:p w:rsidR="003A5DC9" w:rsidRPr="007F1970" w:rsidRDefault="003A5DC9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WAAS</w:t>
      </w:r>
    </w:p>
    <w:p w:rsidR="003A5DC9" w:rsidRPr="007F1970" w:rsidRDefault="003A5DC9" w:rsidP="003A5DC9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EGNOS</w:t>
      </w:r>
    </w:p>
    <w:p w:rsidR="00B203BA" w:rsidRPr="007F1970" w:rsidRDefault="00B203BA" w:rsidP="00B203BA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Terrestrial Systems </w:t>
      </w:r>
    </w:p>
    <w:p w:rsidR="00B203BA" w:rsidRPr="007F1970" w:rsidRDefault="00B203BA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Differential Global Navigational Satellite System</w:t>
      </w:r>
    </w:p>
    <w:p w:rsidR="00B203BA" w:rsidRPr="007F1970" w:rsidRDefault="00B203BA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Ranging-mode</w:t>
      </w:r>
      <w:r w:rsidR="004B066B" w:rsidRPr="007F1970">
        <w:rPr>
          <w:rFonts w:ascii="Calibri" w:hAnsi="Calibri"/>
          <w:sz w:val="24"/>
          <w:szCs w:val="24"/>
        </w:rPr>
        <w:t xml:space="preserve"> of DGPS and AIS</w:t>
      </w:r>
    </w:p>
    <w:p w:rsidR="00B203BA" w:rsidRPr="007F1970" w:rsidRDefault="004B066B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</w:t>
      </w:r>
      <w:r w:rsidR="00B203BA" w:rsidRPr="007F1970">
        <w:rPr>
          <w:rFonts w:ascii="Calibri" w:hAnsi="Calibri"/>
          <w:sz w:val="24"/>
          <w:szCs w:val="24"/>
        </w:rPr>
        <w:t>-LORAN</w:t>
      </w:r>
    </w:p>
    <w:p w:rsidR="00B1546E" w:rsidRPr="007F1970" w:rsidRDefault="00B1546E" w:rsidP="007E009B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Radar Aids to Navigation </w:t>
      </w:r>
    </w:p>
    <w:p w:rsidR="00B1546E" w:rsidRPr="007F1970" w:rsidRDefault="00B1546E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Radar Reflectors</w:t>
      </w:r>
    </w:p>
    <w:p w:rsidR="00B1546E" w:rsidRPr="007F1970" w:rsidRDefault="00B1546E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Radar Target Enhancers</w:t>
      </w:r>
    </w:p>
    <w:p w:rsidR="00B203BA" w:rsidRPr="007F1970" w:rsidRDefault="00B1546E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Radar Beacon</w:t>
      </w:r>
      <w:r w:rsidR="00B203BA" w:rsidRPr="007F1970">
        <w:rPr>
          <w:rFonts w:ascii="Calibri" w:hAnsi="Calibri"/>
          <w:sz w:val="24"/>
          <w:szCs w:val="24"/>
        </w:rPr>
        <w:t xml:space="preserve"> </w:t>
      </w:r>
      <w:r w:rsidR="004B066B" w:rsidRPr="007F1970">
        <w:rPr>
          <w:rFonts w:ascii="Calibri" w:hAnsi="Calibri"/>
          <w:sz w:val="24"/>
          <w:szCs w:val="24"/>
        </w:rPr>
        <w:t>(racons)</w:t>
      </w:r>
    </w:p>
    <w:p w:rsidR="00B203BA" w:rsidRPr="007F1970" w:rsidRDefault="00B203BA" w:rsidP="00B203BA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Use </w:t>
      </w:r>
      <w:r w:rsidR="004B066B" w:rsidRPr="007F1970">
        <w:rPr>
          <w:rFonts w:ascii="Calibri" w:hAnsi="Calibri"/>
          <w:sz w:val="24"/>
          <w:szCs w:val="24"/>
        </w:rPr>
        <w:t xml:space="preserve">of </w:t>
      </w:r>
      <w:r w:rsidRPr="007F1970">
        <w:rPr>
          <w:rFonts w:ascii="Calibri" w:hAnsi="Calibri"/>
          <w:sz w:val="24"/>
          <w:szCs w:val="24"/>
        </w:rPr>
        <w:t>New Technology Radars</w:t>
      </w:r>
    </w:p>
    <w:p w:rsidR="0002485F" w:rsidRPr="007F1970" w:rsidRDefault="00B203BA" w:rsidP="007E009B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Receiver </w:t>
      </w:r>
      <w:r w:rsidR="0002485F" w:rsidRPr="007F1970">
        <w:rPr>
          <w:rFonts w:ascii="Calibri" w:hAnsi="Calibri"/>
          <w:sz w:val="24"/>
          <w:szCs w:val="24"/>
        </w:rPr>
        <w:t>technology (</w:t>
      </w:r>
      <w:r w:rsidR="0002485F" w:rsidRPr="007F1970">
        <w:rPr>
          <w:rFonts w:ascii="Calibri" w:hAnsi="Calibri"/>
          <w:i/>
          <w:sz w:val="24"/>
          <w:szCs w:val="24"/>
        </w:rPr>
        <w:t>although this is a shipboard matter)</w:t>
      </w:r>
    </w:p>
    <w:p w:rsidR="0002485F" w:rsidRPr="007F1970" w:rsidRDefault="0002485F" w:rsidP="0002485F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Multi-system receivers </w:t>
      </w:r>
    </w:p>
    <w:p w:rsidR="0002485F" w:rsidRPr="007F1970" w:rsidRDefault="0002485F" w:rsidP="0002485F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Receiver Autonomous Integrity Monitoring </w:t>
      </w:r>
    </w:p>
    <w:p w:rsidR="0002485F" w:rsidRPr="007F1970" w:rsidRDefault="0002485F" w:rsidP="0002485F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PNT processing unit</w:t>
      </w:r>
    </w:p>
    <w:p w:rsidR="007E009B" w:rsidRPr="007F1970" w:rsidRDefault="007E009B" w:rsidP="007E009B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Racons</w:t>
      </w:r>
    </w:p>
    <w:p w:rsidR="00B1546E" w:rsidRPr="007F1970" w:rsidRDefault="00B1546E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Frequency-Agile Racon</w:t>
      </w:r>
    </w:p>
    <w:p w:rsidR="007E009B" w:rsidRPr="007F1970" w:rsidRDefault="00B1546E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Racon Performance Criteria</w:t>
      </w:r>
    </w:p>
    <w:p w:rsidR="004B066B" w:rsidRPr="007F1970" w:rsidRDefault="00B1546E" w:rsidP="004B066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Racon Technical Considerations</w:t>
      </w:r>
      <w:r w:rsidR="004B066B" w:rsidRPr="007F1970">
        <w:rPr>
          <w:rFonts w:ascii="Calibri" w:hAnsi="Calibri"/>
          <w:sz w:val="24"/>
          <w:szCs w:val="24"/>
        </w:rPr>
        <w:t xml:space="preserve"> </w:t>
      </w:r>
    </w:p>
    <w:p w:rsidR="004B066B" w:rsidRPr="007F1970" w:rsidRDefault="004B066B" w:rsidP="004B066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Radar Referenced Positioning</w:t>
      </w:r>
    </w:p>
    <w:p w:rsidR="007E009B" w:rsidRPr="007F1970" w:rsidRDefault="001C3299" w:rsidP="007E009B">
      <w:pPr>
        <w:pStyle w:val="ListParagraph"/>
        <w:numPr>
          <w:ilvl w:val="2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Non-radio p</w:t>
      </w:r>
      <w:r w:rsidR="00B1546E" w:rsidRPr="007F1970">
        <w:rPr>
          <w:rFonts w:ascii="Calibri" w:hAnsi="Calibri"/>
          <w:sz w:val="24"/>
          <w:szCs w:val="24"/>
        </w:rPr>
        <w:t xml:space="preserve">ositioning </w:t>
      </w:r>
    </w:p>
    <w:p w:rsidR="007E009B" w:rsidRPr="007F1970" w:rsidRDefault="00B1546E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Iner</w:t>
      </w:r>
      <w:r w:rsidR="007E009B" w:rsidRPr="007F1970">
        <w:rPr>
          <w:rFonts w:ascii="Calibri" w:hAnsi="Calibri"/>
          <w:sz w:val="24"/>
          <w:szCs w:val="24"/>
        </w:rPr>
        <w:t>tial</w:t>
      </w:r>
      <w:r w:rsidR="001C3299" w:rsidRPr="007F1970">
        <w:rPr>
          <w:rFonts w:ascii="Calibri" w:hAnsi="Calibri"/>
          <w:sz w:val="24"/>
          <w:szCs w:val="24"/>
        </w:rPr>
        <w:t xml:space="preserve"> systems</w:t>
      </w:r>
    </w:p>
    <w:p w:rsidR="00B1546E" w:rsidRPr="007F1970" w:rsidRDefault="001C3299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e-</w:t>
      </w:r>
      <w:proofErr w:type="spellStart"/>
      <w:r w:rsidR="00B203BA" w:rsidRPr="007F1970">
        <w:rPr>
          <w:rFonts w:ascii="Calibri" w:hAnsi="Calibri"/>
          <w:sz w:val="24"/>
          <w:szCs w:val="24"/>
        </w:rPr>
        <w:t>Pelorus</w:t>
      </w:r>
      <w:proofErr w:type="spellEnd"/>
    </w:p>
    <w:p w:rsidR="0002485F" w:rsidRPr="007F1970" w:rsidRDefault="0002485F" w:rsidP="007E009B">
      <w:pPr>
        <w:pStyle w:val="ListParagraph"/>
        <w:numPr>
          <w:ilvl w:val="3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Other proprietary systems</w:t>
      </w:r>
    </w:p>
    <w:p w:rsidR="00B1546E" w:rsidRPr="007F1970" w:rsidRDefault="00B1546E" w:rsidP="00B1546E">
      <w:pPr>
        <w:pStyle w:val="ListParagraph"/>
        <w:rPr>
          <w:rFonts w:ascii="Calibri" w:hAnsi="Calibri"/>
          <w:sz w:val="24"/>
          <w:szCs w:val="24"/>
        </w:rPr>
      </w:pPr>
    </w:p>
    <w:p w:rsidR="005A3D29" w:rsidRPr="007F1970" w:rsidRDefault="005A3D29" w:rsidP="005A3D29">
      <w:pPr>
        <w:pStyle w:val="ListParagraph"/>
        <w:numPr>
          <w:ilvl w:val="0"/>
          <w:numId w:val="3"/>
        </w:numPr>
        <w:rPr>
          <w:rFonts w:ascii="Calibri" w:hAnsi="Calibri"/>
          <w:i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Portrayal of data and information </w:t>
      </w:r>
      <w:r w:rsidR="004B066B" w:rsidRPr="007F1970">
        <w:rPr>
          <w:rFonts w:ascii="Calibri" w:hAnsi="Calibri"/>
          <w:sz w:val="24"/>
          <w:szCs w:val="24"/>
        </w:rPr>
        <w:t>(</w:t>
      </w:r>
      <w:r w:rsidR="004B066B" w:rsidRPr="007F1970">
        <w:rPr>
          <w:rFonts w:ascii="Calibri" w:hAnsi="Calibri"/>
          <w:i/>
          <w:sz w:val="24"/>
          <w:szCs w:val="24"/>
        </w:rPr>
        <w:t>WG1, VTS and ARM Committees)</w:t>
      </w:r>
    </w:p>
    <w:p w:rsidR="00B1546E" w:rsidRPr="007F1970" w:rsidRDefault="00B1546E" w:rsidP="00B1546E">
      <w:pPr>
        <w:pStyle w:val="ListParagraph"/>
        <w:rPr>
          <w:rFonts w:ascii="Calibri" w:hAnsi="Calibri"/>
          <w:sz w:val="24"/>
          <w:szCs w:val="24"/>
        </w:rPr>
      </w:pPr>
    </w:p>
    <w:p w:rsidR="0002485F" w:rsidRPr="007F1970" w:rsidRDefault="004B066B" w:rsidP="0002485F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Implementation and t</w:t>
      </w:r>
      <w:r w:rsidR="00B1546E" w:rsidRPr="007F1970">
        <w:rPr>
          <w:rFonts w:ascii="Calibri" w:hAnsi="Calibri"/>
          <w:sz w:val="24"/>
          <w:szCs w:val="24"/>
        </w:rPr>
        <w:t>estbeds</w:t>
      </w:r>
      <w:r w:rsidRPr="007F1970">
        <w:rPr>
          <w:rFonts w:ascii="Calibri" w:hAnsi="Calibri"/>
          <w:sz w:val="24"/>
          <w:szCs w:val="24"/>
        </w:rPr>
        <w:t xml:space="preserve"> (for WG2)</w:t>
      </w:r>
      <w:r w:rsidR="0002485F" w:rsidRPr="007F1970">
        <w:rPr>
          <w:rFonts w:ascii="Calibri" w:hAnsi="Calibri"/>
          <w:sz w:val="24"/>
          <w:szCs w:val="24"/>
        </w:rPr>
        <w:t xml:space="preserve"> </w:t>
      </w:r>
    </w:p>
    <w:p w:rsidR="0002485F" w:rsidRPr="007F1970" w:rsidRDefault="0002485F" w:rsidP="0002485F">
      <w:pPr>
        <w:pStyle w:val="ListParagraph"/>
        <w:rPr>
          <w:rFonts w:ascii="Calibri" w:hAnsi="Calibri"/>
          <w:sz w:val="24"/>
          <w:szCs w:val="24"/>
        </w:rPr>
      </w:pPr>
    </w:p>
    <w:p w:rsidR="0002485F" w:rsidRPr="007F1970" w:rsidRDefault="0002485F" w:rsidP="0002485F">
      <w:pPr>
        <w:pStyle w:val="ListParagraph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 xml:space="preserve">Emerging technologies for e-Navigation </w:t>
      </w:r>
      <w:r w:rsidRPr="007F1970">
        <w:rPr>
          <w:rFonts w:ascii="Calibri" w:hAnsi="Calibri"/>
          <w:i/>
          <w:sz w:val="24"/>
          <w:szCs w:val="24"/>
        </w:rPr>
        <w:t>(all WGs)</w:t>
      </w:r>
    </w:p>
    <w:p w:rsidR="00D627E1" w:rsidRPr="007F1970" w:rsidRDefault="00D627E1" w:rsidP="0002485F">
      <w:pPr>
        <w:pStyle w:val="ListParagraph"/>
        <w:rPr>
          <w:rFonts w:ascii="Calibri" w:hAnsi="Calibri"/>
          <w:sz w:val="24"/>
          <w:szCs w:val="24"/>
        </w:rPr>
      </w:pPr>
    </w:p>
    <w:p w:rsidR="00DD4BE1" w:rsidRPr="007F1970" w:rsidRDefault="00DD4BE1" w:rsidP="00DD4BE1">
      <w:pPr>
        <w:jc w:val="center"/>
        <w:rPr>
          <w:rFonts w:ascii="Calibri" w:hAnsi="Calibri"/>
          <w:sz w:val="24"/>
          <w:szCs w:val="24"/>
        </w:rPr>
      </w:pPr>
      <w:r w:rsidRPr="007F1970">
        <w:rPr>
          <w:rFonts w:ascii="Calibri" w:hAnsi="Calibri"/>
          <w:sz w:val="24"/>
          <w:szCs w:val="24"/>
        </w:rPr>
        <w:t>************</w:t>
      </w:r>
    </w:p>
    <w:p w:rsidR="004E66ED" w:rsidRPr="007F1970" w:rsidRDefault="004E66ED" w:rsidP="00F876B5">
      <w:pPr>
        <w:rPr>
          <w:rFonts w:ascii="Calibri" w:hAnsi="Calibri"/>
          <w:sz w:val="24"/>
          <w:szCs w:val="24"/>
        </w:rPr>
      </w:pPr>
    </w:p>
    <w:sectPr w:rsidR="004E66ED" w:rsidRPr="007F1970" w:rsidSect="00E90B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5A9" w:rsidRDefault="008705A9" w:rsidP="007F1970">
      <w:pPr>
        <w:spacing w:after="0" w:line="240" w:lineRule="auto"/>
      </w:pPr>
      <w:r>
        <w:separator/>
      </w:r>
    </w:p>
  </w:endnote>
  <w:endnote w:type="continuationSeparator" w:id="0">
    <w:p w:rsidR="008705A9" w:rsidRDefault="008705A9" w:rsidP="007F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5A9" w:rsidRDefault="008705A9" w:rsidP="007F1970">
      <w:pPr>
        <w:spacing w:after="0" w:line="240" w:lineRule="auto"/>
      </w:pPr>
      <w:r>
        <w:separator/>
      </w:r>
    </w:p>
  </w:footnote>
  <w:footnote w:type="continuationSeparator" w:id="0">
    <w:p w:rsidR="008705A9" w:rsidRDefault="008705A9" w:rsidP="007F1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601751" o:spid="_x0000_s2050" type="#_x0000_t136" style="position:absolute;margin-left:0;margin-top:0;width:575.7pt;height:60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601752" o:spid="_x0000_s2051" type="#_x0000_t136" style="position:absolute;margin-left:0;margin-top:0;width:575.7pt;height:60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</v:shape>
      </w:pict>
    </w:r>
    <w:r>
      <w:rPr>
        <w:noProof/>
        <w:lang w:val="en-IE" w:eastAsia="en-IE"/>
      </w:rPr>
      <w:drawing>
        <wp:inline distT="0" distB="0" distL="0" distR="0">
          <wp:extent cx="938219" cy="91440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219" cy="914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>ENAV19-14.2.7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970" w:rsidRDefault="007F19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2601750" o:spid="_x0000_s2049" type="#_x0000_t136" style="position:absolute;margin-left:0;margin-top:0;width:575.7pt;height:60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C7C"/>
    <w:multiLevelType w:val="hybridMultilevel"/>
    <w:tmpl w:val="AC2C9E0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D78A8456">
      <w:numFmt w:val="bullet"/>
      <w:lvlText w:val=""/>
      <w:lvlJc w:val="left"/>
      <w:pPr>
        <w:ind w:left="3960" w:hanging="720"/>
      </w:pPr>
      <w:rPr>
        <w:rFonts w:ascii="Symbol" w:eastAsiaTheme="minorHAnsi" w:hAnsi="Symbol" w:cstheme="minorBidi" w:hint="default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F6985"/>
    <w:multiLevelType w:val="hybridMultilevel"/>
    <w:tmpl w:val="CDC0FE9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73B45"/>
    <w:multiLevelType w:val="hybridMultilevel"/>
    <w:tmpl w:val="4BC8BB1E"/>
    <w:lvl w:ilvl="0" w:tplc="233055C2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76B5"/>
    <w:rsid w:val="0002485F"/>
    <w:rsid w:val="00163C9B"/>
    <w:rsid w:val="001C3299"/>
    <w:rsid w:val="003173C8"/>
    <w:rsid w:val="003A5DC9"/>
    <w:rsid w:val="004A5853"/>
    <w:rsid w:val="004B066B"/>
    <w:rsid w:val="004E66ED"/>
    <w:rsid w:val="00556F6A"/>
    <w:rsid w:val="005A3D29"/>
    <w:rsid w:val="007E009B"/>
    <w:rsid w:val="007F1970"/>
    <w:rsid w:val="008705A9"/>
    <w:rsid w:val="00B1546E"/>
    <w:rsid w:val="00B203BA"/>
    <w:rsid w:val="00B76652"/>
    <w:rsid w:val="00C45D69"/>
    <w:rsid w:val="00CE7C47"/>
    <w:rsid w:val="00D61850"/>
    <w:rsid w:val="00D627E1"/>
    <w:rsid w:val="00DC2862"/>
    <w:rsid w:val="00DD4BE1"/>
    <w:rsid w:val="00E05F7E"/>
    <w:rsid w:val="00E90B11"/>
    <w:rsid w:val="00F02856"/>
    <w:rsid w:val="00F8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1"/>
    </o:shapelayout>
  </w:shapeDefaults>
  <w:decimalSymbol w:val="."/>
  <w:listSeparator w:val=","/>
  <w15:docId w15:val="{A81AA177-BB0B-4F8A-88FE-80CD5CCA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B11"/>
  </w:style>
  <w:style w:type="paragraph" w:styleId="Heading1">
    <w:name w:val="heading 1"/>
    <w:basedOn w:val="Normal"/>
    <w:next w:val="Normal"/>
    <w:link w:val="Heading1Char"/>
    <w:uiPriority w:val="9"/>
    <w:qFormat/>
    <w:rsid w:val="00C45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D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5D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5D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5D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45D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5D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45D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5D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D6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45D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45D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45D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45D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45D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F876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19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970"/>
  </w:style>
  <w:style w:type="paragraph" w:styleId="Footer">
    <w:name w:val="footer"/>
    <w:basedOn w:val="Normal"/>
    <w:link w:val="FooterChar"/>
    <w:uiPriority w:val="99"/>
    <w:unhideWhenUsed/>
    <w:rsid w:val="007F19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Maritime Safety Authority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Alimchandani, Mahesh</dc:creator>
  <cp:lastModifiedBy>Seamus Doyle</cp:lastModifiedBy>
  <cp:revision>3</cp:revision>
  <dcterms:created xsi:type="dcterms:W3CDTF">2016-09-22T09:31:00Z</dcterms:created>
  <dcterms:modified xsi:type="dcterms:W3CDTF">2016-09-22T09:32:00Z</dcterms:modified>
</cp:coreProperties>
</file>